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86" w:rsidRPr="00D67F38" w:rsidRDefault="00E67186" w:rsidP="00E67186">
      <w:pPr>
        <w:shd w:val="clear" w:color="auto" w:fill="FFFFFF"/>
        <w:jc w:val="both"/>
        <w:rPr>
          <w:rFonts w:eastAsia="Times New Roman" w:cs="Times New Roman"/>
          <w:color w:val="333333"/>
          <w:szCs w:val="28"/>
        </w:rPr>
      </w:pPr>
    </w:p>
    <w:p w:rsidR="00E67186" w:rsidRDefault="00084A59" w:rsidP="000509A6">
      <w:pPr>
        <w:shd w:val="clear" w:color="auto" w:fill="FFFFFF"/>
        <w:spacing w:before="120" w:after="120" w:line="264" w:lineRule="auto"/>
        <w:ind w:firstLine="709"/>
        <w:jc w:val="both"/>
        <w:rPr>
          <w:rFonts w:eastAsia="Times New Roman" w:cs="Times New Roman"/>
          <w:b/>
          <w:bCs/>
          <w:kern w:val="36"/>
          <w:szCs w:val="28"/>
        </w:rPr>
      </w:pPr>
      <w:r w:rsidRPr="00084A59">
        <w:rPr>
          <w:rFonts w:eastAsia="Times New Roman" w:cs="Times New Roman"/>
          <w:b/>
          <w:bCs/>
          <w:kern w:val="36"/>
          <w:szCs w:val="28"/>
        </w:rPr>
        <w:t>Sở Tư pháp</w:t>
      </w:r>
      <w:r w:rsidR="0079529C" w:rsidRPr="00084A59">
        <w:rPr>
          <w:rFonts w:eastAsia="Times New Roman" w:cs="Times New Roman"/>
          <w:b/>
          <w:bCs/>
          <w:kern w:val="36"/>
          <w:szCs w:val="28"/>
        </w:rPr>
        <w:t xml:space="preserve">: </w:t>
      </w:r>
      <w:r>
        <w:rPr>
          <w:rFonts w:eastAsia="Times New Roman" w:cs="Times New Roman"/>
          <w:b/>
          <w:bCs/>
          <w:kern w:val="36"/>
          <w:szCs w:val="28"/>
        </w:rPr>
        <w:t xml:space="preserve">Tổ chức </w:t>
      </w:r>
      <w:r w:rsidR="00557AB3">
        <w:rPr>
          <w:rFonts w:eastAsia="Times New Roman" w:cs="Times New Roman"/>
          <w:b/>
          <w:bCs/>
          <w:kern w:val="36"/>
          <w:szCs w:val="28"/>
        </w:rPr>
        <w:t>Hội nghị tập huấn, bồi dưỡng nghiệp vụ chuyên sâu về đấu giá tài sản</w:t>
      </w:r>
    </w:p>
    <w:p w:rsidR="00084A59" w:rsidRDefault="00242A08" w:rsidP="008232BB">
      <w:pPr>
        <w:spacing w:before="120" w:after="120" w:line="288" w:lineRule="auto"/>
        <w:ind w:firstLine="720"/>
        <w:jc w:val="both"/>
        <w:rPr>
          <w:szCs w:val="28"/>
        </w:rPr>
      </w:pPr>
      <w:r w:rsidRPr="00242A08">
        <w:rPr>
          <w:szCs w:val="28"/>
        </w:rPr>
        <w:drawing>
          <wp:anchor distT="0" distB="0" distL="114300" distR="114300" simplePos="0" relativeHeight="251658240" behindDoc="0" locked="0" layoutInCell="1" allowOverlap="1" wp14:anchorId="6EF1C7D9" wp14:editId="4C8CB13D">
            <wp:simplePos x="0" y="0"/>
            <wp:positionH relativeFrom="column">
              <wp:posOffset>34290</wp:posOffset>
            </wp:positionH>
            <wp:positionV relativeFrom="paragraph">
              <wp:posOffset>1797685</wp:posOffset>
            </wp:positionV>
            <wp:extent cx="5760720" cy="3105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760720" cy="3105150"/>
                    </a:xfrm>
                    <a:prstGeom prst="rect">
                      <a:avLst/>
                    </a:prstGeom>
                  </pic:spPr>
                </pic:pic>
              </a:graphicData>
            </a:graphic>
            <wp14:sizeRelV relativeFrom="margin">
              <wp14:pctHeight>0</wp14:pctHeight>
            </wp14:sizeRelV>
          </wp:anchor>
        </w:drawing>
      </w:r>
      <w:r w:rsidR="00557AB3">
        <w:rPr>
          <w:rFonts w:eastAsia="Times New Roman"/>
          <w:spacing w:val="-4"/>
          <w:szCs w:val="28"/>
          <w:lang w:val="nl-NL"/>
        </w:rPr>
        <w:t>Để c</w:t>
      </w:r>
      <w:r w:rsidR="00557AB3" w:rsidRPr="00764CCC">
        <w:rPr>
          <w:szCs w:val="28"/>
        </w:rPr>
        <w:t xml:space="preserve">ập nhật kiến thức </w:t>
      </w:r>
      <w:r w:rsidR="00557AB3" w:rsidRPr="00764CCC">
        <w:rPr>
          <w:szCs w:val="28"/>
          <w:lang w:val="vi-VN"/>
        </w:rPr>
        <w:t>về</w:t>
      </w:r>
      <w:r w:rsidR="00557AB3" w:rsidRPr="00764CCC">
        <w:rPr>
          <w:szCs w:val="28"/>
        </w:rPr>
        <w:t xml:space="preserve"> </w:t>
      </w:r>
      <w:r w:rsidR="00557AB3">
        <w:rPr>
          <w:bCs/>
          <w:szCs w:val="28"/>
        </w:rPr>
        <w:t>đấu giá tài sản</w:t>
      </w:r>
      <w:r w:rsidR="00557AB3" w:rsidRPr="00764CCC">
        <w:rPr>
          <w:szCs w:val="28"/>
        </w:rPr>
        <w:t xml:space="preserve"> cho cán bộ, công chức, </w:t>
      </w:r>
      <w:r w:rsidR="00557AB3">
        <w:rPr>
          <w:szCs w:val="28"/>
        </w:rPr>
        <w:t xml:space="preserve">viên chức, đấu giá viên, nhân viên thực </w:t>
      </w:r>
      <w:r w:rsidR="00557AB3" w:rsidRPr="00764CCC">
        <w:rPr>
          <w:szCs w:val="28"/>
        </w:rPr>
        <w:t xml:space="preserve">hiện nhiệm vụ </w:t>
      </w:r>
      <w:r w:rsidR="00557AB3" w:rsidRPr="00764CCC">
        <w:rPr>
          <w:szCs w:val="28"/>
          <w:lang w:val="vi-VN"/>
        </w:rPr>
        <w:t xml:space="preserve">công tác </w:t>
      </w:r>
      <w:r w:rsidR="00557AB3">
        <w:rPr>
          <w:bCs/>
          <w:szCs w:val="28"/>
        </w:rPr>
        <w:t>đấu giá tài sản</w:t>
      </w:r>
      <w:r w:rsidR="00557AB3" w:rsidRPr="00764CCC">
        <w:rPr>
          <w:szCs w:val="28"/>
        </w:rPr>
        <w:t xml:space="preserve"> </w:t>
      </w:r>
      <w:r w:rsidR="00557AB3">
        <w:rPr>
          <w:szCs w:val="28"/>
        </w:rPr>
        <w:t>để hiểu đúng và áp dụng thống nhất các quy định pháp luật về đấu giá tài sản và n</w:t>
      </w:r>
      <w:r w:rsidR="00557AB3" w:rsidRPr="00764CCC">
        <w:rPr>
          <w:szCs w:val="28"/>
        </w:rPr>
        <w:t>âng cao kỹ</w:t>
      </w:r>
      <w:r w:rsidR="00557AB3">
        <w:rPr>
          <w:szCs w:val="28"/>
        </w:rPr>
        <w:t xml:space="preserve"> năng, nghiệp vụ </w:t>
      </w:r>
      <w:r w:rsidR="00557AB3" w:rsidRPr="00764CCC">
        <w:rPr>
          <w:szCs w:val="28"/>
        </w:rPr>
        <w:t>cho đội ngũ cán bộ, công chức,</w:t>
      </w:r>
      <w:r w:rsidR="00557AB3">
        <w:rPr>
          <w:szCs w:val="28"/>
        </w:rPr>
        <w:t xml:space="preserve"> viên chức</w:t>
      </w:r>
      <w:r w:rsidR="00557AB3" w:rsidRPr="00764CCC">
        <w:rPr>
          <w:szCs w:val="28"/>
        </w:rPr>
        <w:t xml:space="preserve"> người được giao thực hiện nhiệm vụ </w:t>
      </w:r>
      <w:r w:rsidR="00557AB3" w:rsidRPr="00764CCC">
        <w:rPr>
          <w:szCs w:val="28"/>
          <w:lang w:val="vi-VN"/>
        </w:rPr>
        <w:t>công tác</w:t>
      </w:r>
      <w:r w:rsidR="00557AB3" w:rsidRPr="00764CCC">
        <w:rPr>
          <w:szCs w:val="28"/>
        </w:rPr>
        <w:t xml:space="preserve"> </w:t>
      </w:r>
      <w:r w:rsidR="00557AB3">
        <w:rPr>
          <w:szCs w:val="28"/>
        </w:rPr>
        <w:t>đấu giá tài sản</w:t>
      </w:r>
      <w:r w:rsidR="00557AB3" w:rsidRPr="00764CCC">
        <w:rPr>
          <w:szCs w:val="28"/>
        </w:rPr>
        <w:t xml:space="preserve">; </w:t>
      </w:r>
      <w:r w:rsidR="00557AB3">
        <w:rPr>
          <w:szCs w:val="28"/>
        </w:rPr>
        <w:t xml:space="preserve">đội ngũ đấu giá viên và nhân viên tại các tổ chức đấu giá tài sản; trên cơ sở </w:t>
      </w:r>
      <w:r w:rsidR="00557AB3" w:rsidRPr="00DD0F65">
        <w:rPr>
          <w:rFonts w:cs="Times New Roman"/>
          <w:szCs w:val="28"/>
        </w:rPr>
        <w:t xml:space="preserve">Kế hoạch số </w:t>
      </w:r>
      <w:r w:rsidR="00557AB3">
        <w:rPr>
          <w:rFonts w:cs="Times New Roman"/>
          <w:szCs w:val="28"/>
        </w:rPr>
        <w:t>3554/</w:t>
      </w:r>
      <w:r w:rsidR="00557AB3" w:rsidRPr="00DD0F65">
        <w:rPr>
          <w:rFonts w:cs="Times New Roman"/>
          <w:szCs w:val="28"/>
        </w:rPr>
        <w:t>KH-UBND</w:t>
      </w:r>
      <w:r w:rsidR="00557AB3">
        <w:rPr>
          <w:rFonts w:cs="Times New Roman"/>
          <w:szCs w:val="28"/>
        </w:rPr>
        <w:t xml:space="preserve"> </w:t>
      </w:r>
      <w:r w:rsidR="00557AB3">
        <w:rPr>
          <w:szCs w:val="28"/>
        </w:rPr>
        <w:t xml:space="preserve">ngày 01/11/2024 của </w:t>
      </w:r>
      <w:r w:rsidR="00084A59">
        <w:rPr>
          <w:szCs w:val="28"/>
        </w:rPr>
        <w:t>UBND tỉnh.</w:t>
      </w:r>
    </w:p>
    <w:p w:rsidR="000B0DBD" w:rsidRDefault="00084A59" w:rsidP="008232BB">
      <w:pPr>
        <w:spacing w:before="120" w:after="120" w:line="288" w:lineRule="auto"/>
        <w:ind w:firstLine="720"/>
        <w:jc w:val="both"/>
        <w:rPr>
          <w:rFonts w:eastAsia="Times New Roman" w:cs="Times New Roman"/>
          <w:szCs w:val="28"/>
        </w:rPr>
      </w:pPr>
      <w:r>
        <w:rPr>
          <w:szCs w:val="28"/>
        </w:rPr>
        <w:t>N</w:t>
      </w:r>
      <w:r w:rsidR="00557AB3">
        <w:rPr>
          <w:szCs w:val="28"/>
        </w:rPr>
        <w:t>gày 28/3/2025, Sở Tư pháp</w:t>
      </w:r>
      <w:r w:rsidR="00557AB3" w:rsidRPr="00DD0F65">
        <w:rPr>
          <w:rFonts w:cs="Times New Roman"/>
          <w:szCs w:val="28"/>
        </w:rPr>
        <w:t xml:space="preserve"> </w:t>
      </w:r>
      <w:r w:rsidR="00557AB3">
        <w:rPr>
          <w:rFonts w:cs="Times New Roman"/>
          <w:szCs w:val="28"/>
        </w:rPr>
        <w:t>tổ chức Hội nghị tập huấn, bồi dưỡng nghiệp vụ chuyên sâu về đấu giá tài sản</w:t>
      </w:r>
      <w:r w:rsidR="0076300B" w:rsidRPr="003C7328">
        <w:t xml:space="preserve">; với thành phần tham dự Hội nghị khoảng </w:t>
      </w:r>
      <w:r w:rsidR="00557AB3">
        <w:t>70</w:t>
      </w:r>
      <w:r w:rsidR="0076300B" w:rsidRPr="003C7328">
        <w:t xml:space="preserve"> đại biể</w:t>
      </w:r>
      <w:r w:rsidR="00557AB3">
        <w:t>u là</w:t>
      </w:r>
      <w:r w:rsidR="0076300B" w:rsidRPr="003C7328">
        <w:t xml:space="preserve">: </w:t>
      </w:r>
      <w:r w:rsidR="00557AB3">
        <w:rPr>
          <w:color w:val="000000"/>
          <w:szCs w:val="28"/>
        </w:rPr>
        <w:t>Đ</w:t>
      </w:r>
      <w:r w:rsidR="00557AB3" w:rsidRPr="00171270">
        <w:rPr>
          <w:color w:val="000000"/>
          <w:szCs w:val="28"/>
        </w:rPr>
        <w:t xml:space="preserve">ại diện </w:t>
      </w:r>
      <w:r w:rsidR="00557AB3">
        <w:rPr>
          <w:color w:val="000000"/>
          <w:szCs w:val="28"/>
        </w:rPr>
        <w:t>lãnh đạo Ban Nội chính Tỉnh ủy; các Sở, ngành</w:t>
      </w:r>
      <w:r w:rsidR="00557AB3" w:rsidRPr="00171270">
        <w:rPr>
          <w:color w:val="000000"/>
          <w:szCs w:val="28"/>
        </w:rPr>
        <w:t xml:space="preserve"> </w:t>
      </w:r>
      <w:r w:rsidR="00557AB3">
        <w:rPr>
          <w:color w:val="000000"/>
          <w:szCs w:val="28"/>
        </w:rPr>
        <w:t xml:space="preserve">có liên quan; </w:t>
      </w:r>
      <w:r w:rsidR="00557AB3" w:rsidRPr="00432978">
        <w:rPr>
          <w:szCs w:val="28"/>
        </w:rPr>
        <w:t>Cục Thi hành án dân sự tỉnh</w:t>
      </w:r>
      <w:r w:rsidR="00557AB3">
        <w:rPr>
          <w:szCs w:val="28"/>
        </w:rPr>
        <w:t xml:space="preserve"> và</w:t>
      </w:r>
      <w:r w:rsidR="00557AB3" w:rsidRPr="00432978">
        <w:rPr>
          <w:szCs w:val="28"/>
        </w:rPr>
        <w:t xml:space="preserve"> Chi cục Thi hành án các huyện, thành phố;</w:t>
      </w:r>
      <w:r w:rsidR="00557AB3">
        <w:rPr>
          <w:szCs w:val="28"/>
        </w:rPr>
        <w:t xml:space="preserve"> </w:t>
      </w:r>
      <w:r w:rsidR="00557AB3" w:rsidRPr="00432978">
        <w:rPr>
          <w:szCs w:val="28"/>
        </w:rPr>
        <w:t>Đại diện BQLDA đầu tư xây dựng và phát triển quỹ đất tỉnh; Đại diện UBND các huyện, thành phố;</w:t>
      </w:r>
      <w:r w:rsidR="00557AB3">
        <w:rPr>
          <w:szCs w:val="28"/>
        </w:rPr>
        <w:t xml:space="preserve"> </w:t>
      </w:r>
      <w:r w:rsidR="00557AB3" w:rsidRPr="00432978">
        <w:rPr>
          <w:szCs w:val="28"/>
        </w:rPr>
        <w:t>Đại diện</w:t>
      </w:r>
      <w:r w:rsidR="00557AB3">
        <w:rPr>
          <w:szCs w:val="28"/>
        </w:rPr>
        <w:t xml:space="preserve"> một số </w:t>
      </w:r>
      <w:r w:rsidR="00557AB3" w:rsidRPr="00432978">
        <w:rPr>
          <w:szCs w:val="28"/>
        </w:rPr>
        <w:t xml:space="preserve">UBND cấp xã </w:t>
      </w:r>
      <w:r w:rsidR="00557AB3">
        <w:rPr>
          <w:szCs w:val="28"/>
        </w:rPr>
        <w:t xml:space="preserve">trên địa bàn; </w:t>
      </w:r>
      <w:r w:rsidR="00557AB3">
        <w:rPr>
          <w:rFonts w:cs="Times New Roman"/>
          <w:szCs w:val="28"/>
        </w:rPr>
        <w:t>đại diện c</w:t>
      </w:r>
      <w:r w:rsidR="00557AB3" w:rsidRPr="00432978">
        <w:rPr>
          <w:rFonts w:cs="Times New Roman"/>
          <w:szCs w:val="28"/>
        </w:rPr>
        <w:t>ác Tổ chức hành nghề đấu giá tài sả</w:t>
      </w:r>
      <w:r w:rsidR="00557AB3">
        <w:rPr>
          <w:rFonts w:cs="Times New Roman"/>
          <w:szCs w:val="28"/>
        </w:rPr>
        <w:t xml:space="preserve">n; </w:t>
      </w:r>
      <w:r w:rsidR="00557AB3" w:rsidRPr="00432978">
        <w:rPr>
          <w:rFonts w:cs="Times New Roman"/>
          <w:szCs w:val="28"/>
        </w:rPr>
        <w:t>Đại diện các phòng, đơn vị thuộc Sở; Đại diện Đài Phát thanh và Truyền hình tỉnh (dự và đư</w:t>
      </w:r>
      <w:bookmarkStart w:id="0" w:name="_GoBack"/>
      <w:bookmarkEnd w:id="0"/>
      <w:r w:rsidR="00557AB3" w:rsidRPr="00432978">
        <w:rPr>
          <w:rFonts w:cs="Times New Roman"/>
          <w:szCs w:val="28"/>
        </w:rPr>
        <w:t>a tin).</w:t>
      </w:r>
      <w:r w:rsidR="00E67186" w:rsidRPr="003C7328">
        <w:rPr>
          <w:rFonts w:eastAsia="Times New Roman" w:cs="Times New Roman"/>
          <w:szCs w:val="28"/>
        </w:rPr>
        <w:tab/>
      </w:r>
    </w:p>
    <w:p w:rsidR="00E67186" w:rsidRDefault="00E67186" w:rsidP="008232BB">
      <w:pPr>
        <w:spacing w:before="120" w:after="120" w:line="288" w:lineRule="auto"/>
        <w:ind w:firstLine="720"/>
        <w:jc w:val="both"/>
        <w:rPr>
          <w:rFonts w:eastAsia="Times New Roman" w:cs="Times New Roman"/>
          <w:szCs w:val="28"/>
        </w:rPr>
      </w:pPr>
      <w:r w:rsidRPr="003C7328">
        <w:rPr>
          <w:rFonts w:eastAsia="Times New Roman" w:cs="Times New Roman"/>
          <w:szCs w:val="28"/>
        </w:rPr>
        <w:t xml:space="preserve">Tại hội nghị, các đại biểu được nghe đồng chí Lê </w:t>
      </w:r>
      <w:r w:rsidR="00557AB3">
        <w:rPr>
          <w:rFonts w:eastAsia="Times New Roman" w:cs="Times New Roman"/>
          <w:szCs w:val="28"/>
        </w:rPr>
        <w:t>Văn Tuấn – Cục phó Cục Bổ trợ tư pháp</w:t>
      </w:r>
      <w:r w:rsidR="00BE4C8F">
        <w:rPr>
          <w:rFonts w:eastAsia="Times New Roman" w:cs="Times New Roman"/>
          <w:szCs w:val="28"/>
        </w:rPr>
        <w:t>, Bộ Tư pháp</w:t>
      </w:r>
      <w:r w:rsidRPr="003C7328">
        <w:rPr>
          <w:rFonts w:eastAsia="Times New Roman" w:cs="Times New Roman"/>
          <w:szCs w:val="28"/>
        </w:rPr>
        <w:t xml:space="preserve"> - Báo cáo viên pháp luật </w:t>
      </w:r>
      <w:r w:rsidR="00557AB3">
        <w:rPr>
          <w:rFonts w:eastAsia="Times New Roman" w:cs="Times New Roman"/>
          <w:szCs w:val="28"/>
        </w:rPr>
        <w:t>trung ương trình bày các nội dung của</w:t>
      </w:r>
      <w:r w:rsidRPr="003C7328">
        <w:rPr>
          <w:rFonts w:eastAsia="Times New Roman" w:cs="Times New Roman"/>
          <w:szCs w:val="28"/>
        </w:rPr>
        <w:t xml:space="preserve"> Luật sửa đổi, bổ sung một số điều của Luật Đấu giá tài sản và các văn bản hướng dẫn thi hành. Trong đó, báo cáo viên tập trung truyền đạt các điểm mới, quy định bổ sung của luật quy định về tài sản đấu giá; đấu giá viên, tổ chức hành nghề đấu giá; trình tự, thủ tục đấu giá tài sản; trách nhiệm của cơ quan, tổ </w:t>
      </w:r>
      <w:r w:rsidRPr="003C7328">
        <w:rPr>
          <w:rFonts w:eastAsia="Times New Roman" w:cs="Times New Roman"/>
          <w:szCs w:val="28"/>
        </w:rPr>
        <w:lastRenderedPageBreak/>
        <w:t>chức trong hoạt động đấu giá tài sản…</w:t>
      </w:r>
      <w:r w:rsidR="00557AB3">
        <w:rPr>
          <w:rFonts w:eastAsia="Times New Roman" w:cs="Times New Roman"/>
          <w:szCs w:val="28"/>
        </w:rPr>
        <w:t xml:space="preserve"> Đồng thời, báo cáo viên </w:t>
      </w:r>
      <w:r w:rsidR="00BE4C8F">
        <w:rPr>
          <w:rFonts w:eastAsia="Times New Roman" w:cs="Times New Roman"/>
          <w:szCs w:val="28"/>
        </w:rPr>
        <w:t>hướng</w:t>
      </w:r>
      <w:r w:rsidR="00557AB3">
        <w:rPr>
          <w:rFonts w:eastAsia="Times New Roman" w:cs="Times New Roman"/>
          <w:szCs w:val="28"/>
        </w:rPr>
        <w:t xml:space="preserve"> dẫn kỹ năng, nghiệp vụ trong tổ chức, điều hành cuộc đấ</w:t>
      </w:r>
      <w:r w:rsidR="00BE4C8F">
        <w:rPr>
          <w:rFonts w:eastAsia="Times New Roman" w:cs="Times New Roman"/>
          <w:szCs w:val="28"/>
        </w:rPr>
        <w:t>u giá</w:t>
      </w:r>
      <w:r w:rsidR="00557AB3">
        <w:rPr>
          <w:rFonts w:eastAsia="Times New Roman" w:cs="Times New Roman"/>
          <w:szCs w:val="28"/>
        </w:rPr>
        <w:t xml:space="preserve">. Trao đổi, thảo luận, giải đáp những khó khăn, vướng mắc trong quá trình triển khai thực hiện các quy </w:t>
      </w:r>
      <w:r w:rsidR="000509A6">
        <w:rPr>
          <w:rFonts w:eastAsia="Times New Roman" w:cs="Times New Roman"/>
          <w:szCs w:val="28"/>
        </w:rPr>
        <w:t>định</w:t>
      </w:r>
      <w:r w:rsidR="00557AB3">
        <w:rPr>
          <w:rFonts w:eastAsia="Times New Roman" w:cs="Times New Roman"/>
          <w:szCs w:val="28"/>
        </w:rPr>
        <w:t xml:space="preserve"> của pháp luật về công tác đấu giá tài sản tại địa phương.</w:t>
      </w:r>
    </w:p>
    <w:p w:rsidR="00E67186" w:rsidRDefault="00E67186" w:rsidP="008232BB">
      <w:pPr>
        <w:shd w:val="clear" w:color="auto" w:fill="FFFFFF"/>
        <w:spacing w:before="120" w:after="120" w:line="288" w:lineRule="auto"/>
        <w:jc w:val="both"/>
        <w:rPr>
          <w:rFonts w:eastAsia="Times New Roman" w:cs="Times New Roman"/>
          <w:szCs w:val="28"/>
        </w:rPr>
      </w:pPr>
      <w:r w:rsidRPr="003C7328">
        <w:rPr>
          <w:rFonts w:eastAsia="Times New Roman" w:cs="Times New Roman"/>
          <w:szCs w:val="28"/>
        </w:rPr>
        <w:t xml:space="preserve"> </w:t>
      </w:r>
      <w:r w:rsidRPr="003C7328">
        <w:rPr>
          <w:rFonts w:eastAsia="Times New Roman" w:cs="Times New Roman"/>
          <w:szCs w:val="28"/>
        </w:rPr>
        <w:tab/>
        <w:t xml:space="preserve">Qua hội nghị, các đại biểu kịp thời cập nhật những </w:t>
      </w:r>
      <w:r w:rsidR="00557AB3">
        <w:rPr>
          <w:rFonts w:eastAsia="Times New Roman" w:cs="Times New Roman"/>
          <w:szCs w:val="28"/>
        </w:rPr>
        <w:t>nội dung mới</w:t>
      </w:r>
      <w:r w:rsidRPr="003C7328">
        <w:rPr>
          <w:rFonts w:eastAsia="Times New Roman" w:cs="Times New Roman"/>
          <w:szCs w:val="28"/>
        </w:rPr>
        <w:t xml:space="preserve"> của Luật sửa đổi bổ sung một số điều của Luật Đấu giá tài sản</w:t>
      </w:r>
      <w:r w:rsidR="00557AB3">
        <w:rPr>
          <w:rFonts w:eastAsia="Times New Roman" w:cs="Times New Roman"/>
          <w:szCs w:val="28"/>
        </w:rPr>
        <w:t xml:space="preserve"> và các văn bản hướng dẫn thi hành</w:t>
      </w:r>
      <w:r w:rsidRPr="003C7328">
        <w:rPr>
          <w:rFonts w:eastAsia="Times New Roman" w:cs="Times New Roman"/>
          <w:szCs w:val="28"/>
        </w:rPr>
        <w:t>, từ đó xác định nhiệm vụ cụ thể để triển khai thi hành luật đồng bộ, hiệu quả trên địa bàn tỉnh./.</w:t>
      </w:r>
    </w:p>
    <w:p w:rsidR="0079529C" w:rsidRPr="0079529C" w:rsidRDefault="0079529C" w:rsidP="003C7328">
      <w:pPr>
        <w:shd w:val="clear" w:color="auto" w:fill="FFFFFF"/>
        <w:spacing w:before="120" w:after="120" w:line="288" w:lineRule="auto"/>
        <w:jc w:val="both"/>
        <w:rPr>
          <w:rFonts w:eastAsia="Times New Roman" w:cs="Times New Roman"/>
          <w:b/>
          <w:i/>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79529C">
        <w:rPr>
          <w:rFonts w:eastAsia="Times New Roman" w:cs="Times New Roman"/>
          <w:b/>
          <w:i/>
          <w:szCs w:val="28"/>
        </w:rPr>
        <w:t>Thúy Hằng</w:t>
      </w:r>
    </w:p>
    <w:p w:rsidR="00E67186" w:rsidRPr="00A83668" w:rsidRDefault="00E67186" w:rsidP="00EA544B">
      <w:pPr>
        <w:spacing w:before="167"/>
        <w:ind w:left="35" w:right="267" w:firstLine="721"/>
        <w:jc w:val="both"/>
        <w:rPr>
          <w:rFonts w:eastAsia="Times New Roman" w:cs="Times New Roman"/>
          <w:color w:val="333333"/>
          <w:szCs w:val="28"/>
        </w:rPr>
      </w:pPr>
      <w:r w:rsidRPr="00A83668">
        <w:rPr>
          <w:rFonts w:eastAsia="Times New Roman" w:cs="Times New Roman"/>
          <w:color w:val="333333"/>
          <w:szCs w:val="28"/>
        </w:rPr>
        <w:br/>
      </w:r>
    </w:p>
    <w:p w:rsidR="00E67186" w:rsidRPr="00D67F38" w:rsidRDefault="00E67186" w:rsidP="00E67186">
      <w:pPr>
        <w:rPr>
          <w:rFonts w:cs="Times New Roman"/>
          <w:szCs w:val="28"/>
        </w:rPr>
      </w:pPr>
    </w:p>
    <w:p w:rsidR="00E67186" w:rsidRPr="00D67F38" w:rsidRDefault="00E67186" w:rsidP="00E67186">
      <w:pPr>
        <w:rPr>
          <w:rFonts w:cs="Times New Roman"/>
          <w:szCs w:val="28"/>
        </w:rPr>
      </w:pPr>
    </w:p>
    <w:p w:rsidR="00E67186" w:rsidRPr="00D67F38" w:rsidRDefault="00E67186" w:rsidP="00E67186">
      <w:pPr>
        <w:shd w:val="clear" w:color="auto" w:fill="FFFFFF"/>
        <w:jc w:val="both"/>
        <w:rPr>
          <w:rFonts w:cs="Times New Roman"/>
          <w:szCs w:val="28"/>
        </w:rPr>
      </w:pPr>
      <w:r w:rsidRPr="00714174">
        <w:rPr>
          <w:rFonts w:eastAsia="Times New Roman" w:cs="Times New Roman"/>
          <w:color w:val="333333"/>
          <w:szCs w:val="28"/>
        </w:rPr>
        <w:br/>
      </w:r>
      <w:r>
        <w:rPr>
          <w:rFonts w:eastAsia="Times New Roman" w:cs="Times New Roman"/>
          <w:color w:val="333333"/>
          <w:szCs w:val="28"/>
        </w:rPr>
        <w:t xml:space="preserve"> </w:t>
      </w:r>
      <w:r>
        <w:rPr>
          <w:rFonts w:eastAsia="Times New Roman" w:cs="Times New Roman"/>
          <w:color w:val="333333"/>
          <w:szCs w:val="28"/>
        </w:rPr>
        <w:tab/>
      </w:r>
    </w:p>
    <w:p w:rsidR="00130B33" w:rsidRDefault="00130B33"/>
    <w:sectPr w:rsidR="00130B33" w:rsidSect="008232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86"/>
    <w:rsid w:val="000509A6"/>
    <w:rsid w:val="00082E33"/>
    <w:rsid w:val="00084A59"/>
    <w:rsid w:val="000B0DBD"/>
    <w:rsid w:val="00130B33"/>
    <w:rsid w:val="00242A08"/>
    <w:rsid w:val="003C7328"/>
    <w:rsid w:val="00557AB3"/>
    <w:rsid w:val="0076300B"/>
    <w:rsid w:val="0079529C"/>
    <w:rsid w:val="007F48F6"/>
    <w:rsid w:val="008232BB"/>
    <w:rsid w:val="008E62E7"/>
    <w:rsid w:val="00B345A6"/>
    <w:rsid w:val="00BE4C8F"/>
    <w:rsid w:val="00E67186"/>
    <w:rsid w:val="00EA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3B1E"/>
  <w15:chartTrackingRefBased/>
  <w15:docId w15:val="{01B0F66C-2590-4DCB-834C-7A9A8D4D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57AB3"/>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23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2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A6D48F64-B0E7-47D6-A2EC-7B531A0F2A37}"/>
</file>

<file path=customXml/itemProps2.xml><?xml version="1.0" encoding="utf-8"?>
<ds:datastoreItem xmlns:ds="http://schemas.openxmlformats.org/officeDocument/2006/customXml" ds:itemID="{C912C34B-E836-4B72-9A36-69F8623D2C11}"/>
</file>

<file path=customXml/itemProps3.xml><?xml version="1.0" encoding="utf-8"?>
<ds:datastoreItem xmlns:ds="http://schemas.openxmlformats.org/officeDocument/2006/customXml" ds:itemID="{0EFD81A5-D7FF-4DE8-A259-467BE1D1ADA5}"/>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2025-03-31T02:44:00Z</cp:lastPrinted>
  <dcterms:created xsi:type="dcterms:W3CDTF">2025-03-31T07:29:00Z</dcterms:created>
  <dcterms:modified xsi:type="dcterms:W3CDTF">2025-03-31T07:31:00Z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